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4268"/>
        <w:gridCol w:w="816"/>
        <w:gridCol w:w="2444"/>
        <w:gridCol w:w="2126"/>
      </w:tblGrid>
      <w:tr w:rsidR="00A20047" w:rsidRPr="00A20047" w:rsidTr="00A20047">
        <w:trPr>
          <w:trHeight w:val="37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8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left="14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20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  <w:p w:rsidR="00A20047" w:rsidRPr="00A20047" w:rsidRDefault="00A20047" w:rsidP="00A20047">
            <w:pPr>
              <w:spacing w:after="0" w:line="240" w:lineRule="auto"/>
              <w:ind w:left="14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20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 сельского Совета народных депутатов</w:t>
            </w:r>
          </w:p>
          <w:p w:rsidR="00A20047" w:rsidRPr="00A20047" w:rsidRDefault="00A20047" w:rsidP="00A20047">
            <w:pPr>
              <w:spacing w:after="0" w:line="240" w:lineRule="auto"/>
              <w:ind w:left="1451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A20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 28.04.2017  № 76 </w:t>
            </w:r>
          </w:p>
        </w:tc>
      </w:tr>
      <w:tr w:rsidR="00A20047" w:rsidRPr="00A20047" w:rsidTr="00A20047">
        <w:trPr>
          <w:trHeight w:val="34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8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0047" w:rsidRPr="00A20047" w:rsidTr="00A20047">
        <w:trPr>
          <w:trHeight w:val="37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8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0047" w:rsidRPr="00A20047" w:rsidTr="00A20047">
        <w:trPr>
          <w:trHeight w:val="37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8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</w:tr>
      <w:tr w:rsidR="00A20047" w:rsidRPr="00A20047" w:rsidTr="00A20047">
        <w:trPr>
          <w:trHeight w:val="1095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00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Исполнение по источникам внутреннего финансирования дефицита бюджета сельсовета по кодам </w:t>
            </w:r>
            <w:proofErr w:type="gramStart"/>
            <w:r w:rsidRPr="00A200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  <w:r w:rsidRPr="00A200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 2016 год  </w:t>
            </w:r>
          </w:p>
        </w:tc>
      </w:tr>
      <w:tr w:rsidR="00A20047" w:rsidRPr="00A20047" w:rsidTr="00A20047">
        <w:trPr>
          <w:trHeight w:val="46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источника по бюджетной классификации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1 383 847,61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том числе: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внешнего финансирования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1 383 847,61</w:t>
            </w:r>
          </w:p>
        </w:tc>
      </w:tr>
      <w:tr w:rsidR="00A20047" w:rsidRPr="00A20047" w:rsidTr="00A20047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0105000000 0000 000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1 383 847,61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-14 803 513,02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Увеличение прочих остатков средств бюджетов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0105020000 0000 500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-14 803 513,02</w:t>
            </w:r>
          </w:p>
        </w:tc>
      </w:tr>
      <w:tr w:rsidR="00A20047" w:rsidRPr="00A20047" w:rsidTr="00A20047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0105020100 0000 510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-14 803 513,02</w:t>
            </w:r>
          </w:p>
        </w:tc>
      </w:tr>
      <w:tr w:rsidR="00A20047" w:rsidRPr="00A20047" w:rsidTr="00A20047">
        <w:trPr>
          <w:trHeight w:val="4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0105020110 0000 510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-14 803 513,02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16 187 360,63</w:t>
            </w:r>
          </w:p>
        </w:tc>
      </w:tr>
      <w:tr w:rsidR="00A20047" w:rsidRPr="00A20047" w:rsidTr="00A2004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Уменьшение прочих остатков средств бюджетов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0105020000 0000 600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16 187 360,63</w:t>
            </w:r>
          </w:p>
        </w:tc>
      </w:tr>
      <w:tr w:rsidR="00A20047" w:rsidRPr="00A20047" w:rsidTr="00A20047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0105020100 0000 610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16 187 360,63</w:t>
            </w:r>
          </w:p>
        </w:tc>
      </w:tr>
      <w:tr w:rsidR="00A20047" w:rsidRPr="00A20047" w:rsidTr="00A20047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0105020110 0000 610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047" w:rsidRPr="00A20047" w:rsidRDefault="00A20047" w:rsidP="00A200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047">
              <w:rPr>
                <w:rFonts w:ascii="Times New Roman" w:eastAsia="Times New Roman" w:hAnsi="Times New Roman" w:cs="Times New Roman"/>
                <w:sz w:val="24"/>
                <w:szCs w:val="24"/>
              </w:rPr>
              <w:t>16 187 360,63</w:t>
            </w:r>
          </w:p>
        </w:tc>
      </w:tr>
    </w:tbl>
    <w:p w:rsidR="00F06B12" w:rsidRPr="00A20047" w:rsidRDefault="00F06B12">
      <w:pPr>
        <w:rPr>
          <w:rFonts w:ascii="Times New Roman" w:hAnsi="Times New Roman" w:cs="Times New Roman"/>
          <w:sz w:val="24"/>
          <w:szCs w:val="24"/>
        </w:rPr>
      </w:pPr>
    </w:p>
    <w:sectPr w:rsidR="00F06B12" w:rsidRPr="00A20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0047"/>
    <w:rsid w:val="00A20047"/>
    <w:rsid w:val="00F06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2017-06-16T02:41:00Z</dcterms:created>
  <dcterms:modified xsi:type="dcterms:W3CDTF">2017-06-16T02:44:00Z</dcterms:modified>
</cp:coreProperties>
</file>